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10224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1"/>
        <w:spacing w:lineRule="auto" w:line="240" w:before="123" w:after="0"/>
        <w:rPr>
          <w:b/>
          <w:b/>
          <w:bCs/>
        </w:rPr>
      </w:pPr>
      <w:r>
        <w:rPr>
          <w:b/>
          <w:bCs/>
          <w:color w:val="231F20"/>
          <w:w w:val="110"/>
        </w:rPr>
        <w:t>Evaluación Módulo</w:t>
      </w:r>
      <w:r>
        <w:rPr>
          <w:b/>
          <w:bCs/>
          <w:color w:val="231F20"/>
          <w:spacing w:val="-90"/>
          <w:w w:val="110"/>
        </w:rPr>
        <w:t xml:space="preserve"> </w:t>
      </w:r>
      <w:r>
        <w:rPr>
          <w:b/>
          <w:bCs/>
          <w:color w:val="231F20"/>
          <w:w w:val="110"/>
        </w:rPr>
        <w:t>1</w:t>
      </w:r>
    </w:p>
    <w:p>
      <w:pPr>
        <w:pStyle w:val="Normal"/>
        <w:spacing w:before="55" w:after="0"/>
        <w:ind w:left="280" w:right="0" w:hanging="0"/>
        <w:jc w:val="left"/>
        <w:rPr>
          <w:rFonts w:ascii="Arial" w:hAnsi="Arial"/>
          <w:sz w:val="32"/>
        </w:rPr>
      </w:pPr>
      <w:r>
        <w:rPr>
          <w:rFonts w:ascii="Arial" w:hAnsi="Arial"/>
          <w:b/>
          <w:bCs/>
          <w:color w:val="231F20"/>
          <w:w w:val="110"/>
          <w:sz w:val="32"/>
        </w:rPr>
        <w:t>Teoría celular y el cuerpo humano</w:t>
      </w:r>
    </w:p>
    <w:p>
      <w:pPr>
        <w:pStyle w:val="Cuerpodetexto"/>
        <w:tabs>
          <w:tab w:val="left" w:pos="4717" w:leader="none"/>
          <w:tab w:val="left" w:pos="9981" w:leader="none"/>
        </w:tabs>
        <w:spacing w:lineRule="auto" w:line="355" w:before="186" w:after="0"/>
        <w:ind w:left="280" w:right="902" w:hanging="0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40" w:before="92" w:after="0"/>
        <w:ind w:left="517" w:right="0" w:hanging="237"/>
        <w:jc w:val="both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instrumento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permite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ver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objetos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invisibles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ojo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humano?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parte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gelatinosa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donde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están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todas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partes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célula?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 xml:space="preserve">Establece las diferencias </w:t>
      </w:r>
      <w:r>
        <w:rPr>
          <w:color w:val="231F20"/>
          <w:spacing w:val="-3"/>
          <w:sz w:val="28"/>
        </w:rPr>
        <w:t xml:space="preserve">entre </w:t>
      </w:r>
      <w:r>
        <w:rPr>
          <w:color w:val="231F20"/>
          <w:sz w:val="28"/>
        </w:rPr>
        <w:t>mitosis y</w:t>
      </w:r>
      <w:r>
        <w:rPr>
          <w:color w:val="231F20"/>
          <w:spacing w:val="-46"/>
          <w:sz w:val="28"/>
        </w:rPr>
        <w:t xml:space="preserve"> </w:t>
      </w:r>
      <w:r>
        <w:rPr>
          <w:color w:val="231F20"/>
          <w:sz w:val="28"/>
        </w:rPr>
        <w:t>meiosis.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35" w:before="135" w:after="0"/>
        <w:ind w:left="517" w:right="904" w:hanging="237"/>
        <w:jc w:val="left"/>
        <w:rPr>
          <w:sz w:val="28"/>
        </w:rPr>
      </w:pPr>
      <w:r>
        <w:rPr>
          <w:color w:val="231F20"/>
          <w:w w:val="95"/>
          <w:sz w:val="28"/>
        </w:rPr>
        <w:t>Observa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las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siguientes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imágenes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y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escribe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fase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reproducción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célula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que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 xml:space="preserve">corres- </w:t>
      </w:r>
      <w:r>
        <w:rPr>
          <w:color w:val="231F20"/>
          <w:sz w:val="28"/>
        </w:rPr>
        <w:t>ponde a cada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una.</w:t>
      </w:r>
    </w:p>
    <w:p>
      <w:pPr>
        <w:pStyle w:val="Cuerpodetexto"/>
        <w:tabs>
          <w:tab w:val="left" w:pos="3790" w:leader="none"/>
          <w:tab w:val="left" w:pos="4147" w:leader="none"/>
          <w:tab w:val="left" w:pos="6763" w:leader="none"/>
          <w:tab w:val="left" w:pos="7238" w:leader="none"/>
          <w:tab w:val="left" w:pos="9780" w:leader="none"/>
        </w:tabs>
        <w:spacing w:before="87" w:after="0"/>
        <w:ind w:left="1177" w:right="0" w:hanging="0"/>
        <w:rPr/>
      </w:pP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</w:r>
      <w:r>
        <w:rPr>
          <w:color w:val="231F20"/>
          <w:spacing w:val="-3"/>
          <w:w w:val="95"/>
        </w:rPr>
        <w:t>f.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spacing w:before="10" w:after="0"/>
        <w:rPr>
          <w:sz w:val="19"/>
        </w:rPr>
      </w:pPr>
      <w:r>
        <w:rPr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1115060</wp:posOffset>
                </wp:positionH>
                <wp:positionV relativeFrom="paragraph">
                  <wp:posOffset>184785</wp:posOffset>
                </wp:positionV>
                <wp:extent cx="5516880" cy="138874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80" cy="138816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99880"/>
                            <a:ext cx="5516280" cy="89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87480" y="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684160" y="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888800" y="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46960" y="113148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24840" y="113148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81440" y="113148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7.8pt;margin-top:14.55pt;width:434.35pt;height:109.3pt" coordorigin="1756,291" coordsize="8687,2186">
                <v:rect id="shape_0" stroked="f" style="position:absolute;left:1756;top:763;width:8686;height:1406;mso-position-horizontal-relative:page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3311;top:291;width:102;height:403;mso-position-horizont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5983;top:291;width:102;height:403;mso-position-horizont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9455;top:291;width:102;height:403;mso-position-horizont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2145;top:2073;width:102;height:403;mso-position-horizontal-relative:page">
                  <v:imagedata r:id="rId4" o:detectmouseclick="t"/>
                  <w10:wrap type="none"/>
                  <v:stroke color="#3465a4" joinstyle="round" endcap="flat"/>
                </v:rect>
                <v:rect id="shape_0" stroked="f" style="position:absolute;left:4630;top:2073;width:102;height:403;mso-position-horizontal-relative:page">
                  <v:imagedata r:id="rId4" o:detectmouseclick="t"/>
                  <w10:wrap type="none"/>
                  <v:stroke color="#3465a4" joinstyle="round" endcap="flat"/>
                </v:rect>
                <v:rect id="shape_0" stroked="f" style="position:absolute;left:7711;top:2073;width:102;height:403;mso-position-horizontal-relative:page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tabs>
          <w:tab w:val="left" w:pos="3116" w:leader="none"/>
          <w:tab w:val="left" w:pos="3413" w:leader="none"/>
          <w:tab w:val="left" w:pos="6005" w:leader="none"/>
          <w:tab w:val="left" w:pos="6302" w:leader="none"/>
          <w:tab w:val="left" w:pos="8897" w:leader="none"/>
        </w:tabs>
        <w:spacing w:before="125" w:after="0"/>
        <w:ind w:left="517" w:right="0" w:hanging="0"/>
        <w:rPr/>
      </w:pPr>
      <w:r>
        <w:rPr>
          <w:color w:val="231F20"/>
          <w:spacing w:val="3"/>
          <w:w w:val="90"/>
        </w:rPr>
        <w:t>a.</w:t>
      </w:r>
      <w:r>
        <w:rPr>
          <w:color w:val="231F20"/>
          <w:spacing w:val="3"/>
          <w:w w:val="90"/>
          <w:u w:val="single" w:color="231F20"/>
        </w:rPr>
        <w:t xml:space="preserve"> </w:t>
        <w:tab/>
      </w:r>
      <w:r>
        <w:rPr>
          <w:color w:val="231F20"/>
          <w:spacing w:val="3"/>
          <w:w w:val="90"/>
        </w:rPr>
        <w:tab/>
      </w:r>
      <w:r>
        <w:rPr>
          <w:color w:val="231F20"/>
          <w:w w:val="90"/>
        </w:rPr>
        <w:t>c.</w:t>
      </w:r>
      <w:r>
        <w:rPr>
          <w:color w:val="231F20"/>
          <w:w w:val="90"/>
          <w:u w:val="single" w:color="231F20"/>
        </w:rPr>
        <w:t xml:space="preserve"> </w:t>
        <w:tab/>
      </w:r>
      <w:r>
        <w:rPr>
          <w:color w:val="231F20"/>
          <w:w w:val="90"/>
        </w:rPr>
        <w:tab/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40" w:before="84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Subraya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unión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varios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tejidos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trabajan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juntos.</w:t>
      </w:r>
    </w:p>
    <w:p>
      <w:pPr>
        <w:pStyle w:val="ListParagraph"/>
        <w:numPr>
          <w:ilvl w:val="1"/>
          <w:numId w:val="1"/>
        </w:numPr>
        <w:tabs>
          <w:tab w:val="left" w:pos="776" w:leader="none"/>
          <w:tab w:val="left" w:pos="2762" w:leader="none"/>
          <w:tab w:val="left" w:pos="4917" w:leader="none"/>
          <w:tab w:val="left" w:pos="7188" w:leader="none"/>
        </w:tabs>
        <w:spacing w:lineRule="auto" w:line="240" w:before="128" w:after="0"/>
        <w:ind w:left="775" w:right="0" w:hanging="235"/>
        <w:jc w:val="left"/>
        <w:rPr>
          <w:sz w:val="28"/>
        </w:rPr>
      </w:pPr>
      <w:r>
        <w:rPr>
          <w:color w:val="231F20"/>
          <w:sz w:val="28"/>
        </w:rPr>
        <w:t>sistema</w:t>
        <w:tab/>
        <w:t>b.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células</w:t>
        <w:tab/>
        <w:t>c.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órganos</w:t>
        <w:tab/>
        <w:t>d.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organismo</w:t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40" w:before="175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</w:t>
      </w:r>
      <w:r>
        <w:rPr>
          <w:color w:val="231F20"/>
          <w:sz w:val="28"/>
        </w:rPr>
        <w:t>Cuál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importancia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organización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celular?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6961505</wp:posOffset>
                </wp:positionH>
                <wp:positionV relativeFrom="paragraph">
                  <wp:posOffset>558800</wp:posOffset>
                </wp:positionV>
                <wp:extent cx="142875" cy="11588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44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sucede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cuerpo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cuando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muscular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empieza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fallar?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sectPr>
          <w:footerReference w:type="default" r:id="rId5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107" w:right="0" w:hanging="0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577728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98" w:leader="none"/>
        </w:tabs>
        <w:spacing w:lineRule="exact" w:line="340" w:before="0" w:after="0"/>
        <w:ind w:left="397" w:right="0" w:hanging="297"/>
        <w:jc w:val="left"/>
        <w:rPr>
          <w:sz w:val="28"/>
        </w:rPr>
      </w:pPr>
      <w:r>
        <w:rPr>
          <w:color w:val="231F20"/>
          <w:sz w:val="28"/>
        </w:rPr>
        <w:t>¿Cuáles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órganos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protegen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costillas?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814070</wp:posOffset>
                </wp:positionH>
                <wp:positionV relativeFrom="paragraph">
                  <wp:posOffset>232410</wp:posOffset>
                </wp:positionV>
                <wp:extent cx="4159250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1pt,18.3pt" to="530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338" w:leader="none"/>
        </w:tabs>
        <w:spacing w:lineRule="auto" w:line="240" w:before="82" w:after="0"/>
        <w:ind w:left="337" w:right="0" w:hanging="23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reciben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músculos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mueven,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aunque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nosotros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lo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queramos?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814070</wp:posOffset>
                </wp:positionH>
                <wp:positionV relativeFrom="paragraph">
                  <wp:posOffset>231775</wp:posOffset>
                </wp:positionV>
                <wp:extent cx="4159250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1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Explica cómo funcionan los músculos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voluntarios.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814070</wp:posOffset>
                </wp:positionH>
                <wp:positionV relativeFrom="paragraph">
                  <wp:posOffset>231775</wp:posOffset>
                </wp:positionV>
                <wp:extent cx="4159250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1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Escribe a qué sistema pertenece cada</w:t>
      </w:r>
      <w:r>
        <w:rPr>
          <w:color w:val="231F20"/>
          <w:spacing w:val="-46"/>
          <w:sz w:val="28"/>
        </w:rPr>
        <w:t xml:space="preserve"> </w:t>
      </w:r>
      <w:r>
        <w:rPr>
          <w:color w:val="231F20"/>
          <w:sz w:val="28"/>
        </w:rPr>
        <w:t>imagen.</w:t>
      </w:r>
    </w:p>
    <w:p>
      <w:pPr>
        <w:pStyle w:val="Cuerpodetexto"/>
        <w:tabs>
          <w:tab w:val="left" w:pos="3834" w:leader="none"/>
          <w:tab w:val="left" w:pos="4784" w:leader="none"/>
          <w:tab w:val="left" w:pos="6733" w:leader="none"/>
          <w:tab w:val="left" w:pos="7683" w:leader="none"/>
          <w:tab w:val="left" w:pos="9558" w:leader="none"/>
        </w:tabs>
        <w:spacing w:before="108" w:after="0"/>
        <w:ind w:left="1888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5">
                <wp:simplePos x="0" y="0"/>
                <wp:positionH relativeFrom="page">
                  <wp:posOffset>1139825</wp:posOffset>
                </wp:positionH>
                <wp:positionV relativeFrom="paragraph">
                  <wp:posOffset>252730</wp:posOffset>
                </wp:positionV>
                <wp:extent cx="4964430" cy="268668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680" cy="268596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197640"/>
                            <a:ext cx="4963680" cy="221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193040" y="0"/>
                            <a:ext cx="65520" cy="21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863080" y="0"/>
                            <a:ext cx="65520" cy="21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532040" y="0"/>
                            <a:ext cx="65520" cy="21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0800" y="242964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040840" y="242964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09800" y="2429640"/>
                            <a:ext cx="65520" cy="25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9.75pt;margin-top:19.9pt;width:390.85pt;height:211.5pt" coordorigin="1795,398" coordsize="7817,4230">
                <v:rect id="shape_0" stroked="f" style="position:absolute;left:1795;top:709;width:7816;height:3480;mso-position-horizontal-relative:page">
                  <v:imagedata r:id="rId6" o:detectmouseclick="t"/>
                  <w10:wrap type="none"/>
                  <v:stroke color="#3465a4" joinstyle="round" endcap="flat"/>
                </v:rect>
                <v:rect id="shape_0" stroked="f" style="position:absolute;left:3674;top:398;width:102;height:331;mso-position-horizontal-relative:page">
                  <v:imagedata r:id="rId7" o:detectmouseclick="t"/>
                  <w10:wrap type="none"/>
                  <v:stroke color="#3465a4" joinstyle="round" endcap="flat"/>
                </v:rect>
                <v:rect id="shape_0" stroked="f" style="position:absolute;left:6304;top:398;width:102;height:331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stroked="f" style="position:absolute;left:8932;top:398;width:102;height:331;mso-position-horizontal-relative:page">
                  <v:imagedata r:id="rId7" o:detectmouseclick="t"/>
                  <w10:wrap type="none"/>
                  <v:stroke color="#3465a4" joinstyle="round" endcap="flat"/>
                </v:rect>
                <v:rect id="shape_0" stroked="f" style="position:absolute;left:2379;top:4224;width:102;height:403;mso-position-horizontal-relative:page">
                  <v:imagedata r:id="rId4" o:detectmouseclick="t"/>
                  <w10:wrap type="none"/>
                  <v:stroke color="#3465a4" joinstyle="round" endcap="flat"/>
                </v:rect>
                <v:rect id="shape_0" stroked="f" style="position:absolute;left:5009;top:4224;width:102;height:403;mso-position-horizontal-relative:page">
                  <v:imagedata r:id="rId9" o:detectmouseclick="t"/>
                  <w10:wrap type="none"/>
                  <v:stroke color="#3465a4" joinstyle="round" endcap="flat"/>
                </v:rect>
                <v:rect id="shape_0" stroked="f" style="position:absolute;left:7637;top:4224;width:102;height:403;mso-position-horizontal-relative:page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>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</w:r>
      <w:r>
        <w:rPr>
          <w:color w:val="231F20"/>
          <w:spacing w:val="-3"/>
          <w:w w:val="95"/>
        </w:rPr>
        <w:t>f.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uerpodetexto"/>
        <w:tabs>
          <w:tab w:val="left" w:pos="2388" w:leader="none"/>
          <w:tab w:val="left" w:pos="3278" w:leader="none"/>
          <w:tab w:val="left" w:pos="5203" w:leader="none"/>
          <w:tab w:val="left" w:pos="6212" w:leader="none"/>
          <w:tab w:val="left" w:pos="8140" w:leader="none"/>
        </w:tabs>
        <w:spacing w:before="82" w:after="0"/>
        <w:ind w:left="456" w:right="0" w:hanging="0"/>
        <w:rPr/>
      </w:pPr>
      <w:r>
        <w:rPr>
          <w:color w:val="231F20"/>
          <w:spacing w:val="3"/>
          <w:w w:val="90"/>
        </w:rPr>
        <w:t>a.</w:t>
      </w:r>
      <w:r>
        <w:rPr>
          <w:color w:val="231F20"/>
          <w:spacing w:val="3"/>
          <w:w w:val="90"/>
          <w:u w:val="single" w:color="231F20"/>
        </w:rPr>
        <w:t xml:space="preserve"> </w:t>
        <w:tab/>
      </w:r>
      <w:r>
        <w:rPr>
          <w:color w:val="231F20"/>
          <w:spacing w:val="3"/>
          <w:w w:val="90"/>
        </w:rPr>
        <w:tab/>
      </w:r>
      <w:r>
        <w:rPr>
          <w:color w:val="231F20"/>
          <w:w w:val="90"/>
        </w:rPr>
        <w:t>c.</w:t>
      </w:r>
      <w:r>
        <w:rPr>
          <w:color w:val="231F20"/>
          <w:w w:val="90"/>
          <w:u w:val="single" w:color="231F20"/>
        </w:rPr>
        <w:t xml:space="preserve"> </w:t>
        <w:tab/>
      </w:r>
      <w:r>
        <w:rPr>
          <w:color w:val="231F20"/>
          <w:w w:val="90"/>
        </w:rPr>
        <w:tab/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108" w:after="0"/>
        <w:ind w:left="467" w:right="0" w:hanging="367"/>
        <w:jc w:val="left"/>
        <w:rPr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2276475</wp:posOffset>
                </wp:positionH>
                <wp:positionV relativeFrom="paragraph">
                  <wp:posOffset>323215</wp:posOffset>
                </wp:positionV>
                <wp:extent cx="282575" cy="27622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281880" cy="2757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79.25pt;margin-top:25.45pt;width:22.15pt;height:21.65pt;mso-position-horizontal-relative:page">
                <w10:wrap type="none"/>
                <v:fill o:detectmouseclick="t" on="false"/>
                <v:stroke color="#231f20" weight="68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3731895</wp:posOffset>
                </wp:positionH>
                <wp:positionV relativeFrom="paragraph">
                  <wp:posOffset>323215</wp:posOffset>
                </wp:positionV>
                <wp:extent cx="282575" cy="27622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281880" cy="2757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93.85pt;margin-top:25.45pt;width:22.15pt;height:21.65pt;mso-position-horizontal-relative:page">
                <w10:wrap type="none"/>
                <v:fill o:detectmouseclick="t" on="false"/>
                <v:stroke color="#231f20" weight="68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5187315</wp:posOffset>
                </wp:positionH>
                <wp:positionV relativeFrom="paragraph">
                  <wp:posOffset>323215</wp:posOffset>
                </wp:positionV>
                <wp:extent cx="282575" cy="27622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281880" cy="2757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08.45pt;margin-top:25.45pt;width:22.15pt;height:21.65pt;mso-position-horizontal-relative:page">
                <w10:wrap type="none"/>
                <v:fill o:detectmouseclick="t" on="false"/>
                <v:stroke color="#231f20" weight="68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820420</wp:posOffset>
                </wp:positionH>
                <wp:positionV relativeFrom="paragraph">
                  <wp:posOffset>323215</wp:posOffset>
                </wp:positionV>
                <wp:extent cx="282575" cy="27622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281880" cy="2757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4.6pt;margin-top:25.45pt;width:22.15pt;height:21.65pt;mso-position-horizontal-relative:page">
                <w10:wrap type="none"/>
                <v:fill o:detectmouseclick="t" on="false"/>
                <v:stroke color="#231f20" weight="6840" joinstyle="round" endcap="flat"/>
              </v:rect>
            </w:pict>
          </mc:Fallback>
        </mc:AlternateContent>
      </w:r>
      <w:r>
        <w:rPr>
          <w:color w:val="231F20"/>
          <w:sz w:val="28"/>
        </w:rPr>
        <w:t>O</w:t>
      </w:r>
      <w:r>
        <w:rPr>
          <w:color w:val="231F20"/>
          <w:sz w:val="28"/>
        </w:rPr>
        <w:t>rdena,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escribiendo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1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4,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recorrido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sangre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dentro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corazón.</w:t>
      </w:r>
    </w:p>
    <w:p>
      <w:pPr>
        <w:pStyle w:val="Cuerpodetexto"/>
        <w:tabs>
          <w:tab w:val="left" w:pos="3278" w:leader="none"/>
          <w:tab w:val="left" w:pos="5589" w:leader="none"/>
          <w:tab w:val="left" w:pos="7873" w:leader="none"/>
        </w:tabs>
        <w:spacing w:before="198" w:after="0"/>
        <w:ind w:left="998" w:right="0" w:hanging="0"/>
        <w:rPr/>
      </w:pPr>
      <w:r>
        <w:rPr>
          <w:color w:val="231F20"/>
        </w:rPr>
        <w:t>ventrículo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izq.</w:t>
        <w:tab/>
        <w:t>ventrículo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der.</w:t>
        <w:tab/>
      </w:r>
      <w:r>
        <w:rPr>
          <w:color w:val="231F20"/>
        </w:rPr>
        <w:t>aurícula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izq.</w:t>
        <w:tab/>
      </w:r>
      <w:r>
        <w:rPr>
          <w:color w:val="231F20"/>
          <w:w w:val="95"/>
        </w:rPr>
        <w:t>aurícula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der.</w:t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109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¿Por qué es importante el sistema</w:t>
      </w:r>
      <w:r>
        <w:rPr>
          <w:color w:val="231F20"/>
          <w:spacing w:val="-46"/>
          <w:sz w:val="28"/>
        </w:rPr>
        <w:t xml:space="preserve"> </w:t>
      </w:r>
      <w:r>
        <w:rPr>
          <w:color w:val="231F20"/>
          <w:sz w:val="28"/>
        </w:rPr>
        <w:t>nervioso?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reproductor?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52" w:before="82" w:after="0"/>
        <w:ind w:left="467" w:right="1082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enfermedad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donde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organismo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debilita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causa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un trastorno 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nutrición?</w:t>
      </w:r>
    </w:p>
    <w:p>
      <w:pPr>
        <w:sectPr>
          <w:footerReference w:type="default" r:id="rId10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808990</wp:posOffset>
                </wp:positionH>
                <wp:positionV relativeFrom="paragraph">
                  <wp:posOffset>221615</wp:posOffset>
                </wp:positionV>
                <wp:extent cx="416306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7.45pt" to="530.7pt,17.4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20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1145232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rPr>
          <w:b/>
          <w:b/>
          <w:bCs/>
        </w:rPr>
      </w:pPr>
      <w:r>
        <w:rPr>
          <w:b/>
          <w:bCs/>
          <w:color w:val="231F20"/>
          <w:w w:val="105"/>
        </w:rPr>
        <w:t>Evaluación</w:t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exact" w:line="340" w:before="0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Escribe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ejemplos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alimentos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contengan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proteínas.</w:t>
      </w:r>
    </w:p>
    <w:p>
      <w:pPr>
        <w:pStyle w:val="Cuerpodetexto"/>
        <w:spacing w:before="11" w:after="0"/>
        <w:rPr>
          <w:sz w:val="25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923290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3pt" to="539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  <w:r>
        <w:rPr>
          <w:sz w:val="25"/>
        </w:rPr>
        <w:tab/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¿Qué puedes decir sobre la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nutrición?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Completa la siguiente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tabla.</w:t>
      </w:r>
    </w:p>
    <w:p>
      <w:pPr>
        <w:pStyle w:val="Cuerpodetexto"/>
        <w:spacing w:before="7" w:after="0"/>
        <w:rPr>
          <w:sz w:val="17"/>
        </w:rPr>
      </w:pPr>
      <w:r>
        <w:rPr>
          <w:sz w:val="17"/>
        </w:rPr>
      </w:r>
    </w:p>
    <w:tbl>
      <w:tblPr>
        <w:tblW w:w="9279" w:type="dxa"/>
        <w:jc w:val="left"/>
        <w:tblInd w:w="71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3751"/>
        <w:gridCol w:w="3881"/>
      </w:tblGrid>
      <w:tr>
        <w:trPr>
          <w:trHeight w:val="525" w:hRule="atLeast"/>
        </w:trPr>
        <w:tc>
          <w:tcPr>
            <w:tcW w:w="164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293" w:right="279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Vitamina</w:t>
            </w:r>
          </w:p>
        </w:tc>
        <w:tc>
          <w:tcPr>
            <w:tcW w:w="375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1410" w:right="1389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Función</w:t>
            </w:r>
          </w:p>
        </w:tc>
        <w:tc>
          <w:tcPr>
            <w:tcW w:w="388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0" w:right="834" w:hanging="0"/>
              <w:jc w:val="right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Dónde se encuentra</w:t>
            </w:r>
          </w:p>
        </w:tc>
      </w:tr>
      <w:tr>
        <w:trPr>
          <w:trHeight w:val="704" w:hRule="atLeast"/>
        </w:trPr>
        <w:tc>
          <w:tcPr>
            <w:tcW w:w="16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4" w:after="0"/>
              <w:ind w:left="15" w:right="0" w:hanging="0"/>
              <w:jc w:val="center"/>
              <w:rPr>
                <w:sz w:val="28"/>
              </w:rPr>
            </w:pPr>
            <w:r>
              <w:rPr>
                <w:color w:val="231F20"/>
                <w:w w:val="108"/>
                <w:sz w:val="28"/>
              </w:rPr>
              <w:t>A</w:t>
            </w:r>
          </w:p>
        </w:tc>
        <w:tc>
          <w:tcPr>
            <w:tcW w:w="3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194" w:after="0"/>
              <w:ind w:left="85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Ayuda a la vista y a la piel.</w:t>
            </w:r>
          </w:p>
        </w:tc>
        <w:tc>
          <w:tcPr>
            <w:tcW w:w="3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94" w:hRule="atLeast"/>
        </w:trPr>
        <w:tc>
          <w:tcPr>
            <w:tcW w:w="16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77" w:after="0"/>
              <w:ind w:left="85" w:right="58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Ayuda</w:t>
            </w:r>
            <w:r>
              <w:rPr>
                <w:color w:val="231F20"/>
                <w:spacing w:val="-2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</w:t>
            </w:r>
            <w:r>
              <w:rPr>
                <w:color w:val="231F20"/>
                <w:spacing w:val="-2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prevenir</w:t>
            </w:r>
            <w:r>
              <w:rPr>
                <w:color w:val="231F20"/>
                <w:spacing w:val="-2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enfermedades</w:t>
            </w:r>
            <w:r>
              <w:rPr>
                <w:color w:val="231F20"/>
                <w:spacing w:val="-2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 infecciones,</w:t>
            </w:r>
            <w:r>
              <w:rPr>
                <w:color w:val="231F20"/>
                <w:spacing w:val="-2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formación</w:t>
            </w:r>
            <w:r>
              <w:rPr>
                <w:color w:val="231F20"/>
                <w:spacing w:val="-2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2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tejidos.</w:t>
            </w:r>
          </w:p>
        </w:tc>
        <w:tc>
          <w:tcPr>
            <w:tcW w:w="3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239" w:after="0"/>
              <w:ind w:left="0" w:right="808" w:hanging="0"/>
              <w:jc w:val="right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naranja, limón, hojas verdes</w:t>
            </w:r>
          </w:p>
        </w:tc>
      </w:tr>
      <w:tr>
        <w:trPr>
          <w:trHeight w:val="704" w:hRule="atLeast"/>
        </w:trPr>
        <w:tc>
          <w:tcPr>
            <w:tcW w:w="16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4" w:after="0"/>
              <w:ind w:left="15" w:right="0" w:hanging="0"/>
              <w:jc w:val="center"/>
              <w:rPr>
                <w:sz w:val="28"/>
              </w:rPr>
            </w:pPr>
            <w:r>
              <w:rPr>
                <w:color w:val="231F20"/>
                <w:w w:val="91"/>
                <w:sz w:val="28"/>
              </w:rPr>
              <w:t>E</w:t>
            </w:r>
          </w:p>
        </w:tc>
        <w:tc>
          <w:tcPr>
            <w:tcW w:w="3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5" w:right="684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margarina,</w:t>
            </w:r>
            <w:r>
              <w:rPr>
                <w:color w:val="231F20"/>
                <w:spacing w:val="-3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semillas</w:t>
            </w:r>
            <w:r>
              <w:rPr>
                <w:color w:val="231F20"/>
                <w:spacing w:val="-2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y</w:t>
            </w:r>
            <w:r>
              <w:rPr>
                <w:color w:val="231F20"/>
                <w:spacing w:val="-2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 xml:space="preserve">nueces, </w:t>
            </w:r>
            <w:r>
              <w:rPr>
                <w:color w:val="231F20"/>
                <w:sz w:val="28"/>
              </w:rPr>
              <w:t>verduras</w:t>
            </w:r>
          </w:p>
        </w:tc>
      </w:tr>
      <w:tr>
        <w:trPr>
          <w:trHeight w:val="710" w:hRule="atLeast"/>
        </w:trPr>
        <w:tc>
          <w:tcPr>
            <w:tcW w:w="164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75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30" w:after="0"/>
              <w:ind w:left="85" w:right="852" w:hanging="0"/>
              <w:rPr>
                <w:sz w:val="28"/>
              </w:rPr>
            </w:pPr>
            <w:r>
              <w:rPr>
                <w:color w:val="231F20"/>
                <w:sz w:val="28"/>
              </w:rPr>
              <w:t>Ayuda</w:t>
            </w:r>
            <w:r>
              <w:rPr>
                <w:color w:val="231F20"/>
                <w:spacing w:val="-3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3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</w:t>
            </w:r>
            <w:r>
              <w:rPr>
                <w:color w:val="231F20"/>
                <w:spacing w:val="-3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coagulación</w:t>
            </w:r>
            <w:r>
              <w:rPr>
                <w:color w:val="231F20"/>
                <w:spacing w:val="-36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 xml:space="preserve">de </w:t>
            </w:r>
            <w:r>
              <w:rPr>
                <w:color w:val="231F20"/>
                <w:sz w:val="28"/>
              </w:rPr>
              <w:t>la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sangre.</w:t>
            </w:r>
          </w:p>
        </w:tc>
        <w:tc>
          <w:tcPr>
            <w:tcW w:w="388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245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Une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medio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flechas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nombres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nutrientes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su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función.</w:t>
      </w:r>
    </w:p>
    <w:p>
      <w:pPr>
        <w:pStyle w:val="Cuerpodetexto"/>
        <w:spacing w:before="10" w:after="0"/>
        <w:rPr>
          <w:sz w:val="26"/>
        </w:rPr>
      </w:pPr>
      <w:r>
        <w:rPr>
          <w:sz w:val="26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3980815</wp:posOffset>
                </wp:positionH>
                <wp:positionV relativeFrom="paragraph">
                  <wp:posOffset>233045</wp:posOffset>
                </wp:positionV>
                <wp:extent cx="2872105" cy="138112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13811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50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500"/>
                            </w:tblGrid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Dan energía rápida al organismo.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Dan energía de reserva al organismo.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Reconstrucción de tejidos.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Construir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tejidos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reparar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las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células.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6.15pt;height:108.75pt;mso-wrap-distance-left:0pt;mso-wrap-distance-right:0pt;mso-wrap-distance-top:0pt;mso-wrap-distance-bottom:0pt;margin-top:18.35pt;mso-position-vertical-relative:text;margin-left:313.45pt;mso-position-horizontal-relative:page">
                <v:textbox inset="0in,0in,0in,0in">
                  <w:txbxContent>
                    <w:tbl>
                      <w:tblPr>
                        <w:tblW w:w="450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500"/>
                      </w:tblGrid>
                      <w:tr>
                        <w:trPr>
                          <w:trHeight w:val="525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Dan energía rápida al organismo.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Dan energía de reserva al organismo.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Reconstrucción de tejidos.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Construir</w:t>
                            </w:r>
                            <w:r>
                              <w:rPr>
                                <w:color w:val="231F20"/>
                                <w:spacing w:val="-1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tejidos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reparar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células.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937260</wp:posOffset>
                </wp:positionH>
                <wp:positionV relativeFrom="paragraph">
                  <wp:posOffset>233045</wp:posOffset>
                </wp:positionV>
                <wp:extent cx="1100455" cy="138112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3811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71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10"/>
                            </w:tblGrid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grasas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proteínas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carbohidratos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minerales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6.65pt;height:108.75pt;mso-wrap-distance-left:0pt;mso-wrap-distance-right:0pt;mso-wrap-distance-top:0pt;mso-wrap-distance-bottom:0pt;margin-top:18.35pt;mso-position-vertical-relative:text;margin-left:73.8pt;mso-position-horizontal-relative:page">
                <v:textbox inset="0in,0in,0in,0in">
                  <w:txbxContent>
                    <w:tbl>
                      <w:tblPr>
                        <w:tblW w:w="171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10"/>
                      </w:tblGrid>
                      <w:tr>
                        <w:trPr>
                          <w:trHeight w:val="525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grasas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proteínas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carbohidratos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minerales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0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vitaminas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alimentos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recomendarías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persona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sufre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cansancio?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923290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3pt" to="539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Subraya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nutriente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ayuda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crecimiento,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especialmente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tejidos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huesos.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  <w:tab w:val="left" w:pos="2735" w:leader="none"/>
          <w:tab w:val="left" w:pos="5677" w:leader="none"/>
          <w:tab w:val="left" w:pos="8101" w:leader="none"/>
        </w:tabs>
        <w:spacing w:lineRule="auto" w:line="240" w:before="108" w:after="0"/>
        <w:ind w:left="893" w:right="0" w:hanging="235"/>
        <w:jc w:val="left"/>
        <w:rPr>
          <w:sz w:val="28"/>
        </w:rPr>
      </w:pPr>
      <w:r>
        <w:rPr>
          <w:color w:val="231F20"/>
          <w:sz w:val="28"/>
        </w:rPr>
        <w:t>g</w:t>
      </w:r>
      <w:r>
        <w:rPr>
          <w:color w:val="231F20"/>
          <w:sz w:val="28"/>
        </w:rPr>
        <w:t>rasas</w:t>
        <w:tab/>
        <w:t>b.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carbohidratos</w:t>
        <w:tab/>
        <w:t>c.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proteínas</w:t>
        <w:tab/>
        <w:t>d.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agua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6961505</wp:posOffset>
                </wp:positionH>
                <wp:positionV relativeFrom="paragraph">
                  <wp:posOffset>39370</wp:posOffset>
                </wp:positionV>
                <wp:extent cx="142875" cy="115887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3.1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198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buena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alimentación?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923290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3pt" to="539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923290</wp:posOffset>
                </wp:positionH>
                <wp:positionV relativeFrom="paragraph">
                  <wp:posOffset>518160</wp:posOffset>
                </wp:positionV>
                <wp:extent cx="4163060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8pt" to="539.7pt,40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11"/>
          <w:type w:val="nextPage"/>
          <w:pgSz w:w="11700" w:h="15480"/>
          <w:pgMar w:left="800" w:right="0" w:header="0" w:top="0" w:footer="538" w:bottom="720" w:gutter="0"/>
          <w:pgNumType w:start="50"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100" w:right="0" w:hanging="0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21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1712736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exact" w:line="340" w:before="0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salida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sangre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ruptura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vasos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sanguíneos?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808990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3pt" to="530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Escribe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consejos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útiles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evitar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contagio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infecciones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parásitos.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situaciones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ameritan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llamar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ambulancia?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cuatro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ejemplos.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Completa la siguiente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tabla.</w: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tbl>
      <w:tblPr>
        <w:tblW w:w="9288" w:type="dxa"/>
        <w:jc w:val="left"/>
        <w:tblInd w:w="53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6263"/>
      </w:tblGrid>
      <w:tr>
        <w:trPr>
          <w:trHeight w:val="525" w:hRule="atLeast"/>
        </w:trPr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24" w:right="313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Parásito</w:t>
            </w:r>
          </w:p>
        </w:tc>
        <w:tc>
          <w:tcPr>
            <w:tcW w:w="626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2342" w:right="2318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Característica</w:t>
            </w:r>
          </w:p>
        </w:tc>
      </w:tr>
      <w:tr>
        <w:trPr>
          <w:trHeight w:val="536" w:hRule="atLeast"/>
        </w:trPr>
        <w:tc>
          <w:tcPr>
            <w:tcW w:w="302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27" w:right="313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Áscaris lumbricoides</w:t>
            </w:r>
          </w:p>
        </w:tc>
        <w:tc>
          <w:tcPr>
            <w:tcW w:w="6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04" w:hRule="atLeast"/>
        </w:trPr>
        <w:tc>
          <w:tcPr>
            <w:tcW w:w="302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4" w:right="284" w:hanging="0"/>
              <w:rPr>
                <w:sz w:val="28"/>
              </w:rPr>
            </w:pPr>
            <w:r>
              <w:rPr>
                <w:color w:val="231F20"/>
                <w:sz w:val="28"/>
              </w:rPr>
              <w:t>Vive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tantos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años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dentro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cuerpo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que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convierte en causa 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desnutrición.</w:t>
            </w:r>
          </w:p>
        </w:tc>
      </w:tr>
      <w:tr>
        <w:trPr>
          <w:trHeight w:val="536" w:hRule="atLeast"/>
        </w:trPr>
        <w:tc>
          <w:tcPr>
            <w:tcW w:w="302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27" w:right="313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Giardia</w:t>
            </w:r>
          </w:p>
        </w:tc>
        <w:tc>
          <w:tcPr>
            <w:tcW w:w="6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699" w:hRule="atLeast"/>
        </w:trPr>
        <w:tc>
          <w:tcPr>
            <w:tcW w:w="302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26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4" w:right="451" w:hanging="0"/>
              <w:rPr>
                <w:sz w:val="28"/>
              </w:rPr>
            </w:pPr>
            <w:r>
              <w:rPr>
                <w:color w:val="231F20"/>
                <w:sz w:val="28"/>
              </w:rPr>
              <w:t>Es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una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las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más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comunes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Guatemala.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causa más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frecuente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hospitalización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por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diarrea.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99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aplicarías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sabes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prevenir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enfermedades?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Explica.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motivo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hay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hacer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falsas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llamadas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números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emergencia?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1" w:leader="none"/>
        </w:tabs>
        <w:spacing w:lineRule="auto" w:line="252" w:before="82" w:after="0"/>
        <w:ind w:left="460" w:right="1082" w:hanging="360"/>
        <w:jc w:val="left"/>
        <w:rPr>
          <w:sz w:val="28"/>
        </w:rPr>
      </w:pPr>
      <w:r>
        <w:rPr>
          <w:color w:val="231F20"/>
          <w:w w:val="95"/>
          <w:sz w:val="28"/>
        </w:rPr>
        <w:t>Explica los motivos por los que muchas personas prefieren usar plantas medicinales</w:t>
      </w:r>
      <w:r>
        <w:rPr>
          <w:color w:val="231F20"/>
          <w:spacing w:val="-4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 xml:space="preserve">en </w:t>
      </w:r>
      <w:r>
        <w:rPr>
          <w:color w:val="231F20"/>
          <w:sz w:val="28"/>
        </w:rPr>
        <w:t>vez de medicina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química.</w:t>
      </w:r>
    </w:p>
    <w:p>
      <w:pPr>
        <w:pStyle w:val="Cuerpodetex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808990</wp:posOffset>
                </wp:positionH>
                <wp:positionV relativeFrom="paragraph">
                  <wp:posOffset>221615</wp:posOffset>
                </wp:positionV>
                <wp:extent cx="416306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7.45pt" to="530.7pt,17.4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808990</wp:posOffset>
                </wp:positionH>
                <wp:positionV relativeFrom="paragraph">
                  <wp:posOffset>507365</wp:posOffset>
                </wp:positionV>
                <wp:extent cx="41630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39.95pt" to="530.7pt,39.9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opinión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drogas?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Justifícala.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/>
      </w:pPr>
      <w:r>
        <w:rPr/>
      </w:r>
    </w:p>
    <w:sectPr>
      <w:footerReference w:type="default" r:id="rId12"/>
      <w:type w:val="nextPage"/>
      <w:pgSz w:w="11700" w:h="15480"/>
      <w:pgMar w:left="800" w:right="0" w:header="0" w:top="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17" w:hanging="238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75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900" w:hanging="235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150" w:hanging="23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400" w:hanging="23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650" w:hanging="23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900" w:hanging="23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150" w:hanging="23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400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Rule="exact" w:line="412" w:before="122" w:after="0"/>
      <w:ind w:left="280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82" w:after="0"/>
      <w:ind w:left="467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5</Pages>
  <Words>533</Words>
  <Characters>2734</Characters>
  <CharactersWithSpaces>3251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2018-11-08T17:27:24Z</dcterms:created>
  <dc:creator/>
  <dc:description/>
  <dc:language>es-GT</dc:language>
  <cp:lastModifiedBy/>
  <dcterms:modified xsi:type="dcterms:W3CDTF">2018-11-08T11:37:15Z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